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C" w:rsidRDefault="00EB1F9C" w:rsidP="00EB1F9C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3"/>
          <w:szCs w:val="23"/>
        </w:rPr>
      </w:pPr>
      <w:r>
        <w:rPr>
          <w:b/>
          <w:bCs/>
          <w:color w:val="008000"/>
          <w:sz w:val="33"/>
          <w:szCs w:val="33"/>
        </w:rPr>
        <w:t>Как развивать речевые навыки малыша</w:t>
      </w:r>
    </w:p>
    <w:p w:rsidR="00EB1F9C" w:rsidRDefault="00EB1F9C" w:rsidP="00EB1F9C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3"/>
          <w:szCs w:val="23"/>
        </w:rPr>
      </w:pPr>
      <w:r>
        <w:rPr>
          <w:rStyle w:val="a4"/>
          <w:color w:val="173B51"/>
          <w:sz w:val="30"/>
          <w:szCs w:val="30"/>
        </w:rPr>
        <w:t>1.</w:t>
      </w:r>
      <w:r>
        <w:rPr>
          <w:color w:val="173B51"/>
          <w:sz w:val="30"/>
          <w:szCs w:val="30"/>
        </w:rPr>
        <w:t> Помните, что воспитание малыша начинается еще до его рождения: начинайте общение с малышом как можно раньше, разнообразьте звуковые раздражители, меняйте интонацию, слушайте музыку.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rStyle w:val="a4"/>
          <w:color w:val="173B51"/>
          <w:sz w:val="30"/>
          <w:szCs w:val="30"/>
        </w:rPr>
        <w:t>2.</w:t>
      </w:r>
      <w:r>
        <w:rPr>
          <w:color w:val="173B51"/>
          <w:sz w:val="30"/>
          <w:szCs w:val="30"/>
        </w:rPr>
        <w:t> Стремитесь к созданию комфортного состояния у вашего ребенка. Обращайте внимание на особенности плача вашего малыша.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3.</w:t>
      </w:r>
      <w:r>
        <w:rPr>
          <w:color w:val="173B51"/>
          <w:sz w:val="30"/>
          <w:szCs w:val="30"/>
        </w:rPr>
        <w:t>Соблюдайте режим кормления. При кормлении малыша грудью следите, чтобы он правильно захватывал сосок. Нормализация процесса кормления необходима для нормального речевого развития ребенка.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4.</w:t>
      </w:r>
      <w:r>
        <w:rPr>
          <w:color w:val="173B51"/>
          <w:sz w:val="30"/>
          <w:szCs w:val="30"/>
        </w:rPr>
        <w:t>При общении с малышом вырабатывайте партнерские отношения, не стремитесь навязать ему свой стиль общения: помните, что важным условием общения является выбор времени и учет эмоционального настроя ребенка.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5.</w:t>
      </w:r>
      <w:r>
        <w:rPr>
          <w:color w:val="173B51"/>
          <w:sz w:val="30"/>
          <w:szCs w:val="30"/>
        </w:rPr>
        <w:t> При общении с ребенком первого года жизни используйте эмоциональную материнскую речь: разнообразьте интонации, растягивайте слова и звуки, используйте ключевые слова, упрощайте высказывания.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6.</w:t>
      </w:r>
      <w:r>
        <w:rPr>
          <w:color w:val="173B51"/>
          <w:sz w:val="30"/>
          <w:szCs w:val="30"/>
        </w:rPr>
        <w:t> Обращаясь к ребенку, дайте ему время для возможного ответа. Важной особенностью игры с малышом является очередность. Соблюдайте паузу между окончанием детских звуков и началом вашей речи.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7.</w:t>
      </w:r>
      <w:r>
        <w:rPr>
          <w:color w:val="173B51"/>
          <w:sz w:val="30"/>
          <w:szCs w:val="30"/>
        </w:rPr>
        <w:t>Обращайтесь к ребенку по имени.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8.</w:t>
      </w:r>
      <w:r>
        <w:rPr>
          <w:color w:val="173B51"/>
          <w:sz w:val="30"/>
          <w:szCs w:val="30"/>
        </w:rPr>
        <w:t>Не забывайте, что малыш должен не только вас слышать, но и видеть ваше лицо, иметь возможность следить за движением ваших губ, изменяющейся мимикой.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9.</w:t>
      </w:r>
      <w:r>
        <w:rPr>
          <w:color w:val="173B51"/>
          <w:sz w:val="30"/>
          <w:szCs w:val="30"/>
        </w:rPr>
        <w:t> Поощряйте произнесение ребенком звуков.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10.</w:t>
      </w:r>
      <w:r>
        <w:rPr>
          <w:color w:val="173B51"/>
          <w:sz w:val="30"/>
          <w:szCs w:val="30"/>
        </w:rPr>
        <w:t>Поиграйте в игру с подражанием, произнесите звуки, а затем простые слова и предложите ребенку повторять их вслед за вами. Начните с самых простых звуков, не произносите сложных слов.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11.</w:t>
      </w:r>
      <w:r>
        <w:rPr>
          <w:color w:val="173B51"/>
          <w:sz w:val="30"/>
          <w:szCs w:val="30"/>
        </w:rPr>
        <w:t> Вводите во взаимодействие игрушки (особенно со второго полугодия жизни малыша).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12.</w:t>
      </w:r>
      <w:r>
        <w:rPr>
          <w:color w:val="173B51"/>
          <w:sz w:val="30"/>
          <w:szCs w:val="30"/>
        </w:rPr>
        <w:t>Комментируйте свои действия.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13.</w:t>
      </w:r>
      <w:r>
        <w:rPr>
          <w:color w:val="173B51"/>
          <w:sz w:val="30"/>
          <w:szCs w:val="30"/>
        </w:rPr>
        <w:t>Называйте предметы, показывая их ребенку. Старайтесь повторять такое «обучение» по нескольку раз в день.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14.</w:t>
      </w:r>
      <w:r>
        <w:rPr>
          <w:color w:val="173B51"/>
          <w:sz w:val="30"/>
          <w:szCs w:val="30"/>
        </w:rPr>
        <w:t> Поощряйте попытки ребенка вслед за вами называть предмет.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15.</w:t>
      </w:r>
      <w:r>
        <w:rPr>
          <w:color w:val="173B51"/>
          <w:sz w:val="30"/>
          <w:szCs w:val="30"/>
        </w:rPr>
        <w:t>Делайте массаж рук, тренируйте пальчики, используйте развивающие игры.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16.</w:t>
      </w:r>
      <w:r>
        <w:rPr>
          <w:color w:val="173B51"/>
          <w:sz w:val="30"/>
          <w:szCs w:val="30"/>
        </w:rPr>
        <w:t> Приучайте малыша к выполнению простых команд.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17.</w:t>
      </w:r>
      <w:r>
        <w:rPr>
          <w:color w:val="173B51"/>
          <w:sz w:val="30"/>
          <w:szCs w:val="30"/>
        </w:rPr>
        <w:t> Задавайте малышу вопросы.</w:t>
      </w:r>
      <w:r>
        <w:rPr>
          <w:rFonts w:ascii="Tahoma" w:hAnsi="Tahoma" w:cs="Tahoma"/>
          <w:color w:val="173B51"/>
          <w:sz w:val="23"/>
          <w:szCs w:val="23"/>
        </w:rPr>
        <w:br/>
      </w:r>
      <w:r>
        <w:rPr>
          <w:b/>
          <w:bCs/>
          <w:color w:val="173B51"/>
          <w:sz w:val="30"/>
          <w:szCs w:val="30"/>
        </w:rPr>
        <w:t>18.</w:t>
      </w:r>
      <w:r>
        <w:rPr>
          <w:color w:val="173B51"/>
          <w:sz w:val="30"/>
          <w:szCs w:val="30"/>
        </w:rPr>
        <w:t>Проявляйте последовательность в своих требованиях к малышу.</w:t>
      </w:r>
      <w:r>
        <w:rPr>
          <w:rFonts w:ascii="Tahoma" w:hAnsi="Tahoma" w:cs="Tahoma"/>
          <w:color w:val="173B51"/>
          <w:sz w:val="23"/>
          <w:szCs w:val="23"/>
        </w:rPr>
        <w:br/>
      </w:r>
    </w:p>
    <w:sectPr w:rsidR="00E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B1F9C"/>
    <w:rsid w:val="00EB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2020-11-06T16:33:00Z</dcterms:created>
  <dcterms:modified xsi:type="dcterms:W3CDTF">2020-11-06T16:33:00Z</dcterms:modified>
</cp:coreProperties>
</file>